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DF" w:rsidRDefault="00BE42E4" w:rsidP="00BE42E4">
      <w:pPr>
        <w:spacing w:after="0" w:line="240" w:lineRule="auto"/>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b/>
          <w:sz w:val="28"/>
          <w:szCs w:val="28"/>
          <w:lang w:eastAsia="ru-RU"/>
        </w:rPr>
        <w:t>Вопрос:</w:t>
      </w:r>
      <w:r w:rsidRPr="00BE42E4">
        <w:rPr>
          <w:rFonts w:ascii="Times New Roman" w:eastAsia="Times New Roman" w:hAnsi="Times New Roman" w:cs="Times New Roman"/>
          <w:sz w:val="28"/>
          <w:szCs w:val="28"/>
          <w:lang w:eastAsia="ru-RU"/>
        </w:rPr>
        <w:t xml:space="preserve"> </w:t>
      </w:r>
      <w:proofErr w:type="gramStart"/>
      <w:r w:rsidRPr="00BE42E4">
        <w:rPr>
          <w:rFonts w:ascii="Times New Roman" w:eastAsia="Times New Roman" w:hAnsi="Times New Roman" w:cs="Times New Roman"/>
          <w:sz w:val="28"/>
          <w:szCs w:val="28"/>
          <w:lang w:eastAsia="ru-RU"/>
        </w:rPr>
        <w:t>С</w:t>
      </w:r>
      <w:proofErr w:type="gramEnd"/>
      <w:r w:rsidRPr="00BE42E4">
        <w:rPr>
          <w:rFonts w:ascii="Times New Roman" w:eastAsia="Times New Roman" w:hAnsi="Times New Roman" w:cs="Times New Roman"/>
          <w:sz w:val="28"/>
          <w:szCs w:val="28"/>
          <w:lang w:eastAsia="ru-RU"/>
        </w:rPr>
        <w:t xml:space="preserve"> какого возраста привлекаются к уголовной ответственности несовершеннолетние?</w:t>
      </w:r>
      <w:r w:rsidR="007068DF" w:rsidRPr="00BE42E4">
        <w:rPr>
          <w:rFonts w:ascii="Times New Roman" w:eastAsia="Times New Roman" w:hAnsi="Times New Roman" w:cs="Times New Roman"/>
          <w:sz w:val="28"/>
          <w:szCs w:val="28"/>
          <w:lang w:eastAsia="ru-RU"/>
        </w:rPr>
        <w:t xml:space="preserve"> </w:t>
      </w:r>
    </w:p>
    <w:p w:rsidR="00BE42E4" w:rsidRPr="00BE42E4" w:rsidRDefault="00BE42E4" w:rsidP="00BE42E4">
      <w:pPr>
        <w:spacing w:after="0" w:line="240" w:lineRule="auto"/>
        <w:ind w:firstLine="567"/>
        <w:jc w:val="both"/>
        <w:rPr>
          <w:rFonts w:ascii="Times New Roman" w:eastAsia="Times New Roman" w:hAnsi="Times New Roman" w:cs="Times New Roman"/>
          <w:sz w:val="28"/>
          <w:szCs w:val="28"/>
          <w:lang w:eastAsia="ru-RU"/>
        </w:rPr>
      </w:pPr>
    </w:p>
    <w:p w:rsidR="007068DF" w:rsidRPr="00BE42E4" w:rsidRDefault="00BE42E4"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b/>
          <w:sz w:val="28"/>
          <w:szCs w:val="28"/>
          <w:lang w:eastAsia="ru-RU"/>
        </w:rPr>
        <w:t>Ответ:</w:t>
      </w:r>
      <w:r w:rsidRPr="00BE42E4">
        <w:rPr>
          <w:rFonts w:ascii="Times New Roman" w:eastAsia="Times New Roman" w:hAnsi="Times New Roman" w:cs="Times New Roman"/>
          <w:sz w:val="28"/>
          <w:szCs w:val="28"/>
          <w:lang w:eastAsia="ru-RU"/>
        </w:rPr>
        <w:t xml:space="preserve"> </w:t>
      </w:r>
      <w:r w:rsidR="007068DF" w:rsidRPr="00BE42E4">
        <w:rPr>
          <w:rFonts w:ascii="Times New Roman" w:eastAsia="Times New Roman" w:hAnsi="Times New Roman" w:cs="Times New Roman"/>
          <w:sz w:val="28"/>
          <w:szCs w:val="28"/>
          <w:lang w:eastAsia="ru-RU"/>
        </w:rPr>
        <w:t>Наиболее распространенными видами преступлений, совершаемых несовершеннолетними, являются хищения имущества, денежных средств, причинение вреда здоровью, ложные сообщения об актах терроризма.</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t>По общему правилу, установленному в статье 20 Уголовного кодекса РФ, уголовной ответственности подлежит лицо, достигшее ко времени совершения преступления шестнадцатилетнего возраста.</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t xml:space="preserve">Однако, уголовным законом предусмотрено исключение из данного правила, и за ряд преступлений, представляющих особую опасность, предусмотрена уголовная ответственность с четырнадцати лет. В частности, к таковым относятся убийство, умышленное причинение тяжкого либо средней тяжести вреда здоровью (статьи 105, 111, 112 УК РФ), кражи, грабежи, разбои, вымогательства (статьи 158, 161, 162, 163 УК РФ), заведомо ложное сообщение об акте терроризма (статья 207 УК РФ), участие в массовых беспорядках (часть 2 статьи 212 УК РФ), незаконные приобретение, передача, сбыт, хранение, перевозка или ношение взрывчатых веществ или взрывных устройств, а также их изготовление (статьи 222.1,  223.1 УК РФ), </w:t>
      </w:r>
      <w:r w:rsidR="00BE42E4">
        <w:rPr>
          <w:rFonts w:ascii="Times New Roman" w:eastAsia="Times New Roman" w:hAnsi="Times New Roman" w:cs="Times New Roman"/>
          <w:sz w:val="28"/>
          <w:szCs w:val="28"/>
          <w:lang w:eastAsia="ru-RU"/>
        </w:rPr>
        <w:t>незаконные производство, сбыт наркотических веществ (статья 228.1 УК РФ</w:t>
      </w:r>
      <w:r w:rsidR="00BE42E4" w:rsidRPr="00BE42E4">
        <w:rPr>
          <w:rFonts w:ascii="Times New Roman" w:eastAsia="Times New Roman" w:hAnsi="Times New Roman" w:cs="Times New Roman"/>
          <w:sz w:val="28"/>
          <w:szCs w:val="28"/>
          <w:lang w:eastAsia="ru-RU"/>
        </w:rPr>
        <w:t>)</w:t>
      </w:r>
      <w:r w:rsidR="00BE42E4">
        <w:rPr>
          <w:rFonts w:ascii="Times New Roman" w:eastAsia="Times New Roman" w:hAnsi="Times New Roman" w:cs="Times New Roman"/>
          <w:sz w:val="28"/>
          <w:szCs w:val="28"/>
          <w:lang w:eastAsia="ru-RU"/>
        </w:rPr>
        <w:t>,</w:t>
      </w:r>
      <w:r w:rsidR="00BE42E4" w:rsidRPr="00BE42E4">
        <w:rPr>
          <w:rFonts w:ascii="Times New Roman" w:eastAsia="Times New Roman" w:hAnsi="Times New Roman" w:cs="Times New Roman"/>
          <w:sz w:val="28"/>
          <w:szCs w:val="28"/>
          <w:lang w:eastAsia="ru-RU"/>
        </w:rPr>
        <w:t xml:space="preserve"> </w:t>
      </w:r>
      <w:r w:rsidRPr="00BE42E4">
        <w:rPr>
          <w:rFonts w:ascii="Times New Roman" w:eastAsia="Times New Roman" w:hAnsi="Times New Roman" w:cs="Times New Roman"/>
          <w:sz w:val="28"/>
          <w:szCs w:val="28"/>
          <w:lang w:eastAsia="ru-RU"/>
        </w:rPr>
        <w:t>хищение либо вымогательство наркотических средств или психотропных веществ (статья 229 УК РФ) и ряд других.</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t xml:space="preserve">Стоит отметить, что лицо считается достигшим возраста, с которого наступает уголовная ответственность, не в день рождения, а по его истечении, то есть с ноля часов следующих суток. </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t>Если в ходе предварительной проверки по сообщению о преступлении либо в ходе расследования уголовного дела будет установлено, что лицо, совершившее преступление, не достигло возраста привлечения к уголовной ответственности, следственными органами принимается решение об отказе в возбуждении уголовного дела либо о прекращении уголовного преследования в отношении данного лица.</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t>Статистические данные относительно административных правонарушений несовершеннолетних показывают, что чаще всего подростками совершаются мелкие хищения (ст. 7.27 КоАП РФ), а также распитие пива и иной алкогольной продукции в общественных местах либо появление в общественных местах в состоянии алкогольного или наркотического опьянения (ст. 20.20, 20.21 КоАП РФ).</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r w:rsidRPr="00BE42E4">
        <w:rPr>
          <w:rFonts w:ascii="Times New Roman" w:eastAsia="Times New Roman" w:hAnsi="Times New Roman" w:cs="Times New Roman"/>
          <w:sz w:val="28"/>
          <w:szCs w:val="28"/>
          <w:lang w:eastAsia="ru-RU"/>
        </w:rPr>
        <w:lastRenderedPageBreak/>
        <w:t xml:space="preserve">Административной ответственности в соответствии с действующим законодательством подлежат лица, достигшие шестнадцатилетнего возраста. Данное правило распространяется на все правонарушения. </w:t>
      </w:r>
    </w:p>
    <w:p w:rsidR="007068DF" w:rsidRPr="00BE42E4" w:rsidRDefault="007068DF" w:rsidP="00BE42E4">
      <w:pPr>
        <w:spacing w:after="0"/>
        <w:ind w:firstLine="567"/>
        <w:jc w:val="both"/>
        <w:rPr>
          <w:rFonts w:ascii="Times New Roman" w:eastAsia="Times New Roman" w:hAnsi="Times New Roman" w:cs="Times New Roman"/>
          <w:sz w:val="28"/>
          <w:szCs w:val="28"/>
          <w:lang w:eastAsia="ru-RU"/>
        </w:rPr>
      </w:pPr>
      <w:bookmarkStart w:id="0" w:name="_GoBack"/>
      <w:bookmarkEnd w:id="0"/>
      <w:r w:rsidRPr="00BE42E4">
        <w:rPr>
          <w:rFonts w:ascii="Times New Roman" w:eastAsia="Times New Roman" w:hAnsi="Times New Roman" w:cs="Times New Roman"/>
          <w:sz w:val="28"/>
          <w:szCs w:val="28"/>
          <w:lang w:eastAsia="ru-RU"/>
        </w:rPr>
        <w:t>Однако, родителям или иным законным представителям несовершеннолетних следует знать, что штраф, назначенный несовершеннолетнему в качестве административного наказания, в случае неуплаты может быть взыскан с них.</w:t>
      </w:r>
    </w:p>
    <w:p w:rsidR="00A8143D" w:rsidRPr="00BE42E4" w:rsidRDefault="00A8143D" w:rsidP="00BE42E4">
      <w:pPr>
        <w:spacing w:after="0"/>
        <w:rPr>
          <w:rFonts w:ascii="Times New Roman" w:hAnsi="Times New Roman" w:cs="Times New Roman"/>
          <w:sz w:val="28"/>
          <w:szCs w:val="28"/>
        </w:rPr>
      </w:pPr>
    </w:p>
    <w:sectPr w:rsidR="00A8143D" w:rsidRPr="00BE42E4" w:rsidSect="00BE42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F8"/>
    <w:rsid w:val="002D75F8"/>
    <w:rsid w:val="007068DF"/>
    <w:rsid w:val="00A8143D"/>
    <w:rsid w:val="00BE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864E"/>
  <w15:docId w15:val="{49B63028-2FDF-4DFD-AD3F-E248A56B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068DF"/>
  </w:style>
  <w:style w:type="character" w:customStyle="1" w:styleId="feeds-pagenavigationtooltip">
    <w:name w:val="feeds-page__navigation_tooltip"/>
    <w:basedOn w:val="a0"/>
    <w:rsid w:val="007068DF"/>
  </w:style>
  <w:style w:type="paragraph" w:styleId="a3">
    <w:name w:val="Normal (Web)"/>
    <w:basedOn w:val="a"/>
    <w:uiPriority w:val="99"/>
    <w:semiHidden/>
    <w:unhideWhenUsed/>
    <w:rsid w:val="00706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42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4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4065">
      <w:bodyDiv w:val="1"/>
      <w:marLeft w:val="0"/>
      <w:marRight w:val="0"/>
      <w:marTop w:val="0"/>
      <w:marBottom w:val="0"/>
      <w:divBdr>
        <w:top w:val="none" w:sz="0" w:space="0" w:color="auto"/>
        <w:left w:val="none" w:sz="0" w:space="0" w:color="auto"/>
        <w:bottom w:val="none" w:sz="0" w:space="0" w:color="auto"/>
        <w:right w:val="none" w:sz="0" w:space="0" w:color="auto"/>
      </w:divBdr>
      <w:divsChild>
        <w:div w:id="2101872051">
          <w:marLeft w:val="0"/>
          <w:marRight w:val="0"/>
          <w:marTop w:val="0"/>
          <w:marBottom w:val="0"/>
          <w:divBdr>
            <w:top w:val="none" w:sz="0" w:space="0" w:color="auto"/>
            <w:left w:val="none" w:sz="0" w:space="0" w:color="auto"/>
            <w:bottom w:val="none" w:sz="0" w:space="0" w:color="auto"/>
            <w:right w:val="none" w:sz="0" w:space="0" w:color="auto"/>
          </w:divBdr>
          <w:divsChild>
            <w:div w:id="1628200726">
              <w:marLeft w:val="0"/>
              <w:marRight w:val="0"/>
              <w:marTop w:val="0"/>
              <w:marBottom w:val="0"/>
              <w:divBdr>
                <w:top w:val="none" w:sz="0" w:space="0" w:color="auto"/>
                <w:left w:val="none" w:sz="0" w:space="0" w:color="auto"/>
                <w:bottom w:val="none" w:sz="0" w:space="0" w:color="auto"/>
                <w:right w:val="none" w:sz="0" w:space="0" w:color="auto"/>
              </w:divBdr>
            </w:div>
          </w:divsChild>
        </w:div>
        <w:div w:id="510993077">
          <w:marLeft w:val="0"/>
          <w:marRight w:val="0"/>
          <w:marTop w:val="0"/>
          <w:marBottom w:val="0"/>
          <w:divBdr>
            <w:top w:val="none" w:sz="0" w:space="0" w:color="auto"/>
            <w:left w:val="none" w:sz="0" w:space="0" w:color="auto"/>
            <w:bottom w:val="none" w:sz="0" w:space="0" w:color="auto"/>
            <w:right w:val="none" w:sz="0" w:space="0" w:color="auto"/>
          </w:divBdr>
          <w:divsChild>
            <w:div w:id="1725715700">
              <w:marLeft w:val="0"/>
              <w:marRight w:val="0"/>
              <w:marTop w:val="0"/>
              <w:marBottom w:val="0"/>
              <w:divBdr>
                <w:top w:val="none" w:sz="0" w:space="0" w:color="auto"/>
                <w:left w:val="none" w:sz="0" w:space="0" w:color="auto"/>
                <w:bottom w:val="none" w:sz="0" w:space="0" w:color="auto"/>
                <w:right w:val="none" w:sz="0" w:space="0" w:color="auto"/>
              </w:divBdr>
              <w:divsChild>
                <w:div w:id="793980867">
                  <w:marLeft w:val="0"/>
                  <w:marRight w:val="0"/>
                  <w:marTop w:val="0"/>
                  <w:marBottom w:val="0"/>
                  <w:divBdr>
                    <w:top w:val="none" w:sz="0" w:space="0" w:color="auto"/>
                    <w:left w:val="none" w:sz="0" w:space="0" w:color="auto"/>
                    <w:bottom w:val="none" w:sz="0" w:space="0" w:color="auto"/>
                    <w:right w:val="none" w:sz="0" w:space="0" w:color="auto"/>
                  </w:divBdr>
                </w:div>
                <w:div w:id="1894802989">
                  <w:marLeft w:val="0"/>
                  <w:marRight w:val="0"/>
                  <w:marTop w:val="0"/>
                  <w:marBottom w:val="0"/>
                  <w:divBdr>
                    <w:top w:val="none" w:sz="0" w:space="0" w:color="auto"/>
                    <w:left w:val="none" w:sz="0" w:space="0" w:color="auto"/>
                    <w:bottom w:val="none" w:sz="0" w:space="0" w:color="auto"/>
                    <w:right w:val="none" w:sz="0" w:space="0" w:color="auto"/>
                  </w:divBdr>
                </w:div>
              </w:divsChild>
            </w:div>
            <w:div w:id="1297838199">
              <w:marLeft w:val="0"/>
              <w:marRight w:val="0"/>
              <w:marTop w:val="0"/>
              <w:marBottom w:val="0"/>
              <w:divBdr>
                <w:top w:val="none" w:sz="0" w:space="0" w:color="auto"/>
                <w:left w:val="none" w:sz="0" w:space="0" w:color="auto"/>
                <w:bottom w:val="none" w:sz="0" w:space="0" w:color="auto"/>
                <w:right w:val="none" w:sz="0" w:space="0" w:color="auto"/>
              </w:divBdr>
              <w:divsChild>
                <w:div w:id="686905736">
                  <w:marLeft w:val="0"/>
                  <w:marRight w:val="0"/>
                  <w:marTop w:val="0"/>
                  <w:marBottom w:val="0"/>
                  <w:divBdr>
                    <w:top w:val="none" w:sz="0" w:space="0" w:color="auto"/>
                    <w:left w:val="none" w:sz="0" w:space="0" w:color="auto"/>
                    <w:bottom w:val="none" w:sz="0" w:space="0" w:color="auto"/>
                    <w:right w:val="none" w:sz="0" w:space="0" w:color="auto"/>
                  </w:divBdr>
                  <w:divsChild>
                    <w:div w:id="10971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User013011</dc:creator>
  <cp:keywords/>
  <dc:description/>
  <cp:lastModifiedBy>Ярошенко Елена Васильевна</cp:lastModifiedBy>
  <cp:revision>4</cp:revision>
  <cp:lastPrinted>2021-09-14T08:52:00Z</cp:lastPrinted>
  <dcterms:created xsi:type="dcterms:W3CDTF">2021-09-14T08:16:00Z</dcterms:created>
  <dcterms:modified xsi:type="dcterms:W3CDTF">2021-09-14T08:53:00Z</dcterms:modified>
</cp:coreProperties>
</file>