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ADE" w:rsidRPr="00FF1ADE" w:rsidRDefault="00FF1ADE" w:rsidP="00FF1ADE">
      <w:pPr>
        <w:pStyle w:val="a3"/>
        <w:jc w:val="both"/>
        <w:rPr>
          <w:sz w:val="28"/>
          <w:szCs w:val="28"/>
        </w:rPr>
      </w:pPr>
      <w:r w:rsidRPr="00FF1ADE">
        <w:rPr>
          <w:sz w:val="28"/>
          <w:szCs w:val="28"/>
        </w:rPr>
        <w:t xml:space="preserve">Вопрос: </w:t>
      </w:r>
      <w:r w:rsidR="00D01513">
        <w:rPr>
          <w:sz w:val="28"/>
          <w:szCs w:val="28"/>
        </w:rPr>
        <w:t>Знакомые предлагают</w:t>
      </w:r>
      <w:r w:rsidRPr="00FF1ADE">
        <w:rPr>
          <w:sz w:val="28"/>
          <w:szCs w:val="28"/>
        </w:rPr>
        <w:t xml:space="preserve"> прописать у себя в квартире иностранных граждан, которые фактически жить у меня не будут. Существует ли за это ответственност</w:t>
      </w:r>
      <w:r w:rsidR="00D01513">
        <w:rPr>
          <w:sz w:val="28"/>
          <w:szCs w:val="28"/>
        </w:rPr>
        <w:t>ь</w:t>
      </w:r>
      <w:r w:rsidRPr="00FF1ADE">
        <w:rPr>
          <w:sz w:val="28"/>
          <w:szCs w:val="28"/>
        </w:rPr>
        <w:t>?</w:t>
      </w:r>
    </w:p>
    <w:p w:rsidR="00FF1ADE" w:rsidRPr="00FF1ADE" w:rsidRDefault="00FF1ADE" w:rsidP="00FF1ADE">
      <w:pPr>
        <w:pStyle w:val="a3"/>
        <w:jc w:val="both"/>
        <w:rPr>
          <w:sz w:val="28"/>
          <w:szCs w:val="28"/>
        </w:rPr>
      </w:pPr>
      <w:r w:rsidRPr="00FF1ADE">
        <w:rPr>
          <w:sz w:val="28"/>
          <w:szCs w:val="28"/>
        </w:rPr>
        <w:t>Отвечает помощник прокурора Комсомольского района г. Тольятти Юдин Владислав Витальевич</w:t>
      </w:r>
    </w:p>
    <w:p w:rsidR="00FF1ADE" w:rsidRPr="00FF1ADE" w:rsidRDefault="00FF1ADE" w:rsidP="00FF1A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1ADE">
        <w:rPr>
          <w:sz w:val="28"/>
          <w:szCs w:val="28"/>
        </w:rPr>
        <w:t>За незаконную регистрацию иностранных граждан существует уголовная ответственность, предусмотренная статьей 322.</w:t>
      </w:r>
      <w:r w:rsidR="00D01513">
        <w:rPr>
          <w:sz w:val="28"/>
          <w:szCs w:val="28"/>
        </w:rPr>
        <w:t>3</w:t>
      </w:r>
      <w:r w:rsidRPr="00FF1ADE">
        <w:rPr>
          <w:sz w:val="28"/>
          <w:szCs w:val="28"/>
        </w:rPr>
        <w:t xml:space="preserve"> Уголовного кодекса Российской Федерации.</w:t>
      </w:r>
    </w:p>
    <w:p w:rsidR="00FF1ADE" w:rsidRPr="00FF1ADE" w:rsidRDefault="00FF1ADE" w:rsidP="00FF1A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1ADE">
        <w:rPr>
          <w:sz w:val="28"/>
          <w:szCs w:val="28"/>
        </w:rPr>
        <w:t>Согласно санкции статьи предусмотрены следующие виды наказания: штраф в размере от ста тысяч до пятисот тысяч рублей или в размере заработной платы или иного дохода осужденного за период до трех лет, либо принудительные работы на срок до трех лет с лишением права занимать определенные должности или заниматься определенной деятельностью на срок до трех лет или без такового, либо лишение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FF1ADE" w:rsidRDefault="00FF1ADE" w:rsidP="00FF1A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1ADE">
        <w:rPr>
          <w:sz w:val="28"/>
          <w:szCs w:val="28"/>
        </w:rPr>
        <w:t>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или ложных сведений или документов, либо постановка иностранных граждан или лиц без гражданства на учет по месту пребывания в Российской Федерации в помещении без их намерения фактически проживать в этом помещении или без намерения принимающей стороны предоставить им это помещение для фактического проживани</w:t>
      </w:r>
      <w:r w:rsidR="007D2C5E">
        <w:rPr>
          <w:sz w:val="28"/>
          <w:szCs w:val="28"/>
        </w:rPr>
        <w:t>я</w:t>
      </w:r>
      <w:r w:rsidRPr="00FF1ADE">
        <w:rPr>
          <w:sz w:val="28"/>
          <w:szCs w:val="28"/>
        </w:rPr>
        <w:t>, либо постановка иностранных граждан или лиц без гражданства на учет по месту пребывания по адресу организации, в которой они в установленном порядке не осуществляют трудовую или иную не запрещенную законодательством Российской Федерации деятельность.</w:t>
      </w:r>
    </w:p>
    <w:p w:rsidR="00D01513" w:rsidRPr="00FF1ADE" w:rsidRDefault="00D01513" w:rsidP="00FF1A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истекшем периоде 2021 года правоохранительными органами в Комсомольском районе г. Тольятти возбуждено 17 таких уголовных дел. Преступления указанной категории выявляются и расследуются органами внутренних дел.</w:t>
      </w:r>
      <w:bookmarkStart w:id="0" w:name="_GoBack"/>
      <w:bookmarkEnd w:id="0"/>
    </w:p>
    <w:p w:rsidR="00FF1ADE" w:rsidRPr="00FF1ADE" w:rsidRDefault="00FF1ADE" w:rsidP="00A65BFA">
      <w:pPr>
        <w:pStyle w:val="a3"/>
        <w:rPr>
          <w:sz w:val="28"/>
          <w:szCs w:val="28"/>
        </w:rPr>
      </w:pPr>
    </w:p>
    <w:p w:rsidR="00DC51A6" w:rsidRDefault="00DC51A6"/>
    <w:sectPr w:rsidR="00DC5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99"/>
    <w:rsid w:val="007D2C5E"/>
    <w:rsid w:val="00A65BFA"/>
    <w:rsid w:val="00C06899"/>
    <w:rsid w:val="00D01513"/>
    <w:rsid w:val="00DC51A6"/>
    <w:rsid w:val="00F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F809"/>
  <w15:docId w15:val="{D184B4E3-E7ED-4F1F-9DAA-EA8AA86C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2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2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User013011</dc:creator>
  <cp:keywords/>
  <dc:description/>
  <cp:lastModifiedBy>Юдин Владислав Витальевич</cp:lastModifiedBy>
  <cp:revision>5</cp:revision>
  <cp:lastPrinted>2021-06-15T04:25:00Z</cp:lastPrinted>
  <dcterms:created xsi:type="dcterms:W3CDTF">2021-06-15T04:09:00Z</dcterms:created>
  <dcterms:modified xsi:type="dcterms:W3CDTF">2021-06-15T05:18:00Z</dcterms:modified>
</cp:coreProperties>
</file>